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9DA956" w14:textId="77777777" w:rsidR="00BE4639" w:rsidRDefault="00BE4639" w:rsidP="00BE4639">
      <w:pPr>
        <w:pStyle w:val="NormalWeb"/>
        <w:spacing w:before="0" w:beforeAutospacing="0" w:after="0" w:afterAutospacing="0"/>
      </w:pPr>
      <w:r>
        <w:rPr>
          <w:sz w:val="20"/>
          <w:szCs w:val="20"/>
        </w:rPr>
        <w:t xml:space="preserve">THE BURIAL OF THE QUEEN OF OUDE. </w:t>
      </w:r>
    </w:p>
    <w:p w14:paraId="3A761173" w14:textId="77777777" w:rsidR="00BE4639" w:rsidRDefault="00BE4639" w:rsidP="00BE4639">
      <w:pPr>
        <w:pStyle w:val="NormalWeb"/>
        <w:spacing w:before="0" w:beforeAutospacing="0" w:after="0" w:afterAutospacing="0"/>
      </w:pPr>
      <w:r>
        <w:rPr>
          <w:rStyle w:val="Emphasis"/>
          <w:sz w:val="20"/>
          <w:szCs w:val="20"/>
        </w:rPr>
        <w:t xml:space="preserve">We </w:t>
      </w:r>
      <w:r>
        <w:rPr>
          <w:sz w:val="20"/>
          <w:szCs w:val="20"/>
        </w:rPr>
        <w:t xml:space="preserve">have had occasion to allude to the death of the Queen of Oude, which took place lately at </w:t>
      </w:r>
      <w:proofErr w:type="gramStart"/>
      <w:r>
        <w:rPr>
          <w:sz w:val="20"/>
          <w:szCs w:val="20"/>
        </w:rPr>
        <w:t>Paris .</w:t>
      </w:r>
      <w:proofErr w:type="gramEnd"/>
      <w:r>
        <w:rPr>
          <w:sz w:val="20"/>
          <w:szCs w:val="20"/>
        </w:rPr>
        <w:t xml:space="preserve"> We now give illustrations of the unusual ceremonies to which that event gave rise. Her Majesty was in ill health some time before she left </w:t>
      </w:r>
      <w:proofErr w:type="gramStart"/>
      <w:r>
        <w:rPr>
          <w:sz w:val="20"/>
          <w:szCs w:val="20"/>
        </w:rPr>
        <w:t>England .</w:t>
      </w:r>
      <w:proofErr w:type="gramEnd"/>
      <w:r>
        <w:rPr>
          <w:sz w:val="20"/>
          <w:szCs w:val="20"/>
        </w:rPr>
        <w:t xml:space="preserve"> Her recent vicissitudes of fortune, and the anxiety which the recent mutiny in India must have caused, no doubt aggravated her disease. She was known to be in a dangerous condition; yet she refused to submit to the visits of European practitioners. When she went to Paris she was taken alarmingly ill; still she would not allow physicians to be called in until her state became so serious that death was imminent. She then sent for Doctors Cabarrus and Roper. But as her son philosophically said, </w:t>
      </w:r>
      <w:r>
        <w:rPr>
          <w:rFonts w:ascii="Malgun Gothic" w:eastAsia="Malgun Gothic" w:hAnsi="Malgun Gothic" w:cs="Malgun Gothic"/>
          <w:sz w:val="20"/>
          <w:szCs w:val="20"/>
        </w:rPr>
        <w:t>�</w:t>
      </w:r>
      <w:r>
        <w:rPr>
          <w:sz w:val="20"/>
          <w:szCs w:val="20"/>
        </w:rPr>
        <w:t xml:space="preserve">If her fate was written, science could avail </w:t>
      </w:r>
      <w:proofErr w:type="gramStart"/>
      <w:r>
        <w:rPr>
          <w:sz w:val="20"/>
          <w:szCs w:val="20"/>
        </w:rPr>
        <w:t>nothing;</w:t>
      </w:r>
      <w:r>
        <w:rPr>
          <w:rFonts w:ascii="Malgun Gothic" w:eastAsia="Malgun Gothic" w:hAnsi="Malgun Gothic" w:cs="Malgun Gothic"/>
          <w:sz w:val="20"/>
          <w:szCs w:val="20"/>
        </w:rPr>
        <w:t>�</w:t>
      </w:r>
      <w:proofErr w:type="gramEnd"/>
      <w:r>
        <w:rPr>
          <w:sz w:val="20"/>
          <w:szCs w:val="20"/>
        </w:rPr>
        <w:t xml:space="preserve"> and the physicians, having done what they could to ease her last moments, left her to die tranquilly. As soon as she was dead the body was taken down to a room on a level with the court-yard of the house. (It should be remembered that most large houses in Paris are built on a very wide lot, and that the </w:t>
      </w:r>
      <w:proofErr w:type="spellStart"/>
      <w:r>
        <w:rPr>
          <w:sz w:val="20"/>
          <w:szCs w:val="20"/>
        </w:rPr>
        <w:t>centre</w:t>
      </w:r>
      <w:proofErr w:type="spellEnd"/>
      <w:r>
        <w:rPr>
          <w:sz w:val="20"/>
          <w:szCs w:val="20"/>
        </w:rPr>
        <w:t xml:space="preserve"> of the lot is left vacant; </w:t>
      </w:r>
      <w:proofErr w:type="gramStart"/>
      <w:r>
        <w:rPr>
          <w:sz w:val="20"/>
          <w:szCs w:val="20"/>
        </w:rPr>
        <w:t>so</w:t>
      </w:r>
      <w:proofErr w:type="gramEnd"/>
      <w:r>
        <w:rPr>
          <w:sz w:val="20"/>
          <w:szCs w:val="20"/>
        </w:rPr>
        <w:t xml:space="preserve"> that each house has a private court-yard of its own.) In a room looking out on this yard, the body of the Queen was laid on a bier. The women then proceeded to embalm her. This was the process: The body was placed on a table, and the women, one after the other, poured cold water over it from vases procured for the purpose. This ceremony over, and the body being carefully dried with towels, the face was painted, </w:t>
      </w:r>
      <w:proofErr w:type="gramStart"/>
      <w:r>
        <w:rPr>
          <w:sz w:val="20"/>
          <w:szCs w:val="20"/>
        </w:rPr>
        <w:t>so as to</w:t>
      </w:r>
      <w:proofErr w:type="gramEnd"/>
      <w:r>
        <w:rPr>
          <w:sz w:val="20"/>
          <w:szCs w:val="20"/>
        </w:rPr>
        <w:t xml:space="preserve"> hide the hideousness of death. A powerfully perfumed preparation was poured into the mouth, which was afterward sealed up with red wax and stamped with the Royal seal of Oude; as also were the eyes, nostrils, and ears. Perfumed ointments were then rubbed upon the body, which was afterward clothed in beautiful and rich garments. The embalming was now complete. The Queen was then placed on a bed, and the Mohammedan funeral rites were proceeded with. A priest and the chief mourners entered the room, now lighted with innumerable candles; prayers were read, and passages from the Koran were chanted, while the chamber was filled with the choicest perfumes burning on every side. The funeral, which took place a few days after the death, was delayed by a singular accident. </w:t>
      </w:r>
      <w:proofErr w:type="gramStart"/>
      <w:r>
        <w:rPr>
          <w:sz w:val="20"/>
          <w:szCs w:val="20"/>
        </w:rPr>
        <w:t>According to</w:t>
      </w:r>
      <w:proofErr w:type="gramEnd"/>
      <w:r>
        <w:rPr>
          <w:sz w:val="20"/>
          <w:szCs w:val="20"/>
        </w:rPr>
        <w:t xml:space="preserve"> the Mussulman rites a fire must be lighted </w:t>
      </w:r>
      <w:r>
        <w:rPr>
          <w:rFonts w:ascii="Malgun Gothic" w:eastAsia="Malgun Gothic" w:hAnsi="Malgun Gothic" w:cs="Malgun Gothic"/>
          <w:sz w:val="20"/>
          <w:szCs w:val="20"/>
        </w:rPr>
        <w:t>�</w:t>
      </w:r>
      <w:r>
        <w:rPr>
          <w:sz w:val="20"/>
          <w:szCs w:val="20"/>
        </w:rPr>
        <w:t>over against</w:t>
      </w:r>
      <w:r>
        <w:rPr>
          <w:rFonts w:ascii="Malgun Gothic" w:eastAsia="Malgun Gothic" w:hAnsi="Malgun Gothic" w:cs="Malgun Gothic"/>
          <w:sz w:val="20"/>
          <w:szCs w:val="20"/>
        </w:rPr>
        <w:t>�</w:t>
      </w:r>
      <w:r>
        <w:rPr>
          <w:sz w:val="20"/>
          <w:szCs w:val="20"/>
        </w:rPr>
        <w:t xml:space="preserve"> the corpse, and must be allowed to burn out before the corpse is removed. When the funeral pageant arrived at the house, this fire was still alight, and the </w:t>
      </w:r>
      <w:proofErr w:type="spellStart"/>
      <w:r>
        <w:rPr>
          <w:sz w:val="20"/>
          <w:szCs w:val="20"/>
        </w:rPr>
        <w:t>cortége</w:t>
      </w:r>
      <w:proofErr w:type="spellEnd"/>
      <w:r>
        <w:rPr>
          <w:sz w:val="20"/>
          <w:szCs w:val="20"/>
        </w:rPr>
        <w:t xml:space="preserve"> was obliged to wait several hours till it went out. Then each lady of the household spent some moments in solitary prayer by the side of the corpse. At </w:t>
      </w:r>
      <w:proofErr w:type="gramStart"/>
      <w:r>
        <w:rPr>
          <w:sz w:val="20"/>
          <w:szCs w:val="20"/>
        </w:rPr>
        <w:t>length</w:t>
      </w:r>
      <w:proofErr w:type="gramEnd"/>
      <w:r>
        <w:rPr>
          <w:sz w:val="20"/>
          <w:szCs w:val="20"/>
        </w:rPr>
        <w:t xml:space="preserve"> these preliminaries were completed, and the funeral procession commenced. It was grand and unusual even for </w:t>
      </w:r>
      <w:proofErr w:type="gramStart"/>
      <w:r>
        <w:rPr>
          <w:sz w:val="20"/>
          <w:szCs w:val="20"/>
        </w:rPr>
        <w:t>Paris .</w:t>
      </w:r>
      <w:proofErr w:type="gramEnd"/>
      <w:r>
        <w:rPr>
          <w:sz w:val="20"/>
          <w:szCs w:val="20"/>
        </w:rPr>
        <w:t xml:space="preserve"> The coffin was carried by eight of the chief members of the suite to the hearse, which was entirely covered with silver tissue, and drawn by eight white horses. The hearse was preceded by a carriage containing the priest, and was followed by the Prince Mirza </w:t>
      </w:r>
      <w:proofErr w:type="spellStart"/>
      <w:r>
        <w:rPr>
          <w:sz w:val="20"/>
          <w:szCs w:val="20"/>
        </w:rPr>
        <w:t>Bahadoor</w:t>
      </w:r>
      <w:proofErr w:type="spellEnd"/>
      <w:r>
        <w:rPr>
          <w:sz w:val="20"/>
          <w:szCs w:val="20"/>
        </w:rPr>
        <w:t xml:space="preserve">, leaning on the arms of General </w:t>
      </w:r>
      <w:proofErr w:type="spellStart"/>
      <w:r>
        <w:rPr>
          <w:sz w:val="20"/>
          <w:szCs w:val="20"/>
        </w:rPr>
        <w:t>d'Orgoni</w:t>
      </w:r>
      <w:proofErr w:type="spellEnd"/>
      <w:r>
        <w:rPr>
          <w:sz w:val="20"/>
          <w:szCs w:val="20"/>
        </w:rPr>
        <w:t xml:space="preserve"> and Captain Lynch; behind them came about a dozen natives, members of the suite, also on foot, and then a line of ten mourning-coaches, containing various </w:t>
      </w:r>
      <w:proofErr w:type="spellStart"/>
      <w:r>
        <w:rPr>
          <w:sz w:val="20"/>
          <w:szCs w:val="20"/>
        </w:rPr>
        <w:t>embassadors</w:t>
      </w:r>
      <w:proofErr w:type="spellEnd"/>
      <w:r>
        <w:rPr>
          <w:sz w:val="20"/>
          <w:szCs w:val="20"/>
        </w:rPr>
        <w:t xml:space="preserve"> and men notable in science and literature. An immense crowd assembled in the Rue Lafitte to witness the procession; and just as the body left the house </w:t>
      </w:r>
      <w:proofErr w:type="gramStart"/>
      <w:r>
        <w:rPr>
          <w:sz w:val="20"/>
          <w:szCs w:val="20"/>
        </w:rPr>
        <w:t>a number of</w:t>
      </w:r>
      <w:proofErr w:type="gramEnd"/>
      <w:r>
        <w:rPr>
          <w:sz w:val="20"/>
          <w:szCs w:val="20"/>
        </w:rPr>
        <w:t xml:space="preserve"> Indian women of extraordinary ugliness, but dressed in rich and picturesque costume, appeared on the balcony. When the procession reached the cemetery of the </w:t>
      </w:r>
      <w:proofErr w:type="spellStart"/>
      <w:r>
        <w:rPr>
          <w:sz w:val="20"/>
          <w:szCs w:val="20"/>
        </w:rPr>
        <w:t>Père</w:t>
      </w:r>
      <w:proofErr w:type="spellEnd"/>
      <w:r>
        <w:rPr>
          <w:sz w:val="20"/>
          <w:szCs w:val="20"/>
        </w:rPr>
        <w:t xml:space="preserve"> la Chaise, where the body was to be buried, a white cloth was spread over the grave, and the people of the family of the late Queen gathered in circle </w:t>
      </w:r>
      <w:proofErr w:type="gramStart"/>
      <w:r>
        <w:rPr>
          <w:sz w:val="20"/>
          <w:szCs w:val="20"/>
        </w:rPr>
        <w:t>round</w:t>
      </w:r>
      <w:proofErr w:type="gramEnd"/>
      <w:r>
        <w:rPr>
          <w:sz w:val="20"/>
          <w:szCs w:val="20"/>
        </w:rPr>
        <w:t xml:space="preserve"> it. Her son and the priest sat down on the cloth, and proceeded to discuss in a set dialogue the virtues of the deceased. They were talking against time, and her Majesty was eulogized in the most garrulous manner; every virtue which she possessed, and every virtue which she did not but might have possessed, was descanted upon </w:t>
      </w:r>
      <w:proofErr w:type="gramStart"/>
      <w:r>
        <w:rPr>
          <w:sz w:val="20"/>
          <w:szCs w:val="20"/>
        </w:rPr>
        <w:t>to the fullest extent</w:t>
      </w:r>
      <w:proofErr w:type="gramEnd"/>
      <w:r>
        <w:rPr>
          <w:sz w:val="20"/>
          <w:szCs w:val="20"/>
        </w:rPr>
        <w:t xml:space="preserve"> and in the most elaborate manner. The Parisian by-standers, who did not understand a word of what was being said, got tired long before the talking was over, and went home in knots of twos and threes. At length sunset arrived, and the white cloth was removed and the body of her Majesty was duly committed to the tomb. It is said that her son was so much overcome by the first news of her death that he very nearly did himself a mischief in the paroxysms of his grief. </w:t>
      </w:r>
      <w:proofErr w:type="gramStart"/>
      <w:r>
        <w:rPr>
          <w:sz w:val="20"/>
          <w:szCs w:val="20"/>
        </w:rPr>
        <w:t>However</w:t>
      </w:r>
      <w:proofErr w:type="gramEnd"/>
      <w:r>
        <w:rPr>
          <w:sz w:val="20"/>
          <w:szCs w:val="20"/>
        </w:rPr>
        <w:t xml:space="preserve"> this be, he bore himself very manfully during the public ceremony. His voice did not falter during the utterance of his eulogium upon his mother, and when the dread hour of sunset came, he saw the coffin lowered into the grave and the cold earth thrown upon it as apathetically as any French </w:t>
      </w:r>
      <w:proofErr w:type="spellStart"/>
      <w:r>
        <w:rPr>
          <w:rStyle w:val="Emphasis"/>
          <w:sz w:val="20"/>
          <w:szCs w:val="20"/>
        </w:rPr>
        <w:t>badaud</w:t>
      </w:r>
      <w:proofErr w:type="spellEnd"/>
      <w:r>
        <w:rPr>
          <w:rStyle w:val="Emphasis"/>
          <w:sz w:val="20"/>
          <w:szCs w:val="20"/>
        </w:rPr>
        <w:t xml:space="preserve">. </w:t>
      </w:r>
      <w:r>
        <w:rPr>
          <w:sz w:val="20"/>
          <w:szCs w:val="20"/>
        </w:rPr>
        <w:t xml:space="preserve">Perhaps the most curious circumstance of these obsequies relates to the inscription on the monument over the grave. It states simply: </w:t>
      </w:r>
      <w:r>
        <w:rPr>
          <w:rFonts w:ascii="Malgun Gothic" w:eastAsia="Malgun Gothic" w:hAnsi="Malgun Gothic" w:cs="Malgun Gothic"/>
          <w:sz w:val="20"/>
          <w:szCs w:val="20"/>
        </w:rPr>
        <w:t>�</w:t>
      </w:r>
      <w:r>
        <w:rPr>
          <w:sz w:val="20"/>
          <w:szCs w:val="20"/>
        </w:rPr>
        <w:t xml:space="preserve">In memory of Malka </w:t>
      </w:r>
      <w:proofErr w:type="spellStart"/>
      <w:r>
        <w:rPr>
          <w:sz w:val="20"/>
          <w:szCs w:val="20"/>
        </w:rPr>
        <w:t>Kackwar</w:t>
      </w:r>
      <w:proofErr w:type="spellEnd"/>
      <w:r>
        <w:rPr>
          <w:sz w:val="20"/>
          <w:szCs w:val="20"/>
        </w:rPr>
        <w:t xml:space="preserve">, Queen of the Kingdom of </w:t>
      </w:r>
      <w:proofErr w:type="gramStart"/>
      <w:r>
        <w:rPr>
          <w:sz w:val="20"/>
          <w:szCs w:val="20"/>
        </w:rPr>
        <w:t>Oude ,</w:t>
      </w:r>
      <w:proofErr w:type="gramEnd"/>
      <w:r>
        <w:rPr>
          <w:sz w:val="20"/>
          <w:szCs w:val="20"/>
        </w:rPr>
        <w:t xml:space="preserve"> died Rue Lafitte, aged fifty-three years.</w:t>
      </w:r>
      <w:r>
        <w:rPr>
          <w:rFonts w:ascii="Malgun Gothic" w:eastAsia="Malgun Gothic" w:hAnsi="Malgun Gothic" w:cs="Malgun Gothic"/>
          <w:sz w:val="20"/>
          <w:szCs w:val="20"/>
        </w:rPr>
        <w:t>�</w:t>
      </w:r>
      <w:r>
        <w:rPr>
          <w:sz w:val="20"/>
          <w:szCs w:val="20"/>
        </w:rPr>
        <w:t xml:space="preserve"> The lapidary artist suggested to the friends of the Queen who ordered the inscription of him that it was usual for the date and place of birth to be mentioned as well as the date and place of death. They referred the matter to the Prince; but neither he nor any of his mother's ladies could tell where the late Queen was born. She was a lady of fortune; and like ladies of fortune in this country, her birth and childhood were matters of impenetrable mystery. </w:t>
      </w:r>
    </w:p>
    <w:p w14:paraId="5E882E02" w14:textId="77777777" w:rsidR="00BE4639" w:rsidRDefault="00BE4639" w:rsidP="00BE4639">
      <w:pPr>
        <w:pStyle w:val="NormalWeb"/>
        <w:spacing w:before="0" w:beforeAutospacing="0" w:after="0" w:afterAutospacing="0"/>
      </w:pPr>
      <w:r>
        <w:t> </w:t>
      </w:r>
      <w:r>
        <w:rPr>
          <w:sz w:val="20"/>
          <w:szCs w:val="20"/>
        </w:rPr>
        <w:t>COMMENT</w:t>
      </w:r>
      <w:r>
        <w:rPr>
          <w:sz w:val="20"/>
          <w:szCs w:val="20"/>
        </w:rPr>
        <w:br/>
        <w:t xml:space="preserve">The above articles come from the American magazine, </w:t>
      </w:r>
      <w:proofErr w:type="gramStart"/>
      <w:r>
        <w:rPr>
          <w:sz w:val="20"/>
          <w:szCs w:val="20"/>
          <w:u w:val="single"/>
        </w:rPr>
        <w:t xml:space="preserve">Harpers </w:t>
      </w:r>
      <w:r>
        <w:rPr>
          <w:sz w:val="20"/>
          <w:szCs w:val="20"/>
        </w:rPr>
        <w:t>,</w:t>
      </w:r>
      <w:proofErr w:type="gramEnd"/>
      <w:r>
        <w:rPr>
          <w:sz w:val="20"/>
          <w:szCs w:val="20"/>
        </w:rPr>
        <w:t xml:space="preserve"> as it reported the diplomatic delegation from </w:t>
      </w:r>
      <w:proofErr w:type="spellStart"/>
      <w:r>
        <w:rPr>
          <w:sz w:val="20"/>
          <w:szCs w:val="20"/>
        </w:rPr>
        <w:lastRenderedPageBreak/>
        <w:t>Awadh</w:t>
      </w:r>
      <w:proofErr w:type="spellEnd"/>
      <w:r>
        <w:rPr>
          <w:sz w:val="20"/>
          <w:szCs w:val="20"/>
        </w:rPr>
        <w:t xml:space="preserve"> (a.k.a. Oudh and Oude) in London . </w:t>
      </w:r>
      <w:r>
        <w:rPr>
          <w:sz w:val="20"/>
          <w:szCs w:val="20"/>
          <w:u w:val="single"/>
        </w:rPr>
        <w:t xml:space="preserve">Harpers </w:t>
      </w:r>
      <w:r>
        <w:rPr>
          <w:sz w:val="20"/>
          <w:szCs w:val="20"/>
        </w:rPr>
        <w:t xml:space="preserve">refers to the </w:t>
      </w:r>
      <w:proofErr w:type="spellStart"/>
      <w:r>
        <w:rPr>
          <w:sz w:val="20"/>
          <w:szCs w:val="20"/>
        </w:rPr>
        <w:t>Awadh</w:t>
      </w:r>
      <w:proofErr w:type="spellEnd"/>
      <w:r>
        <w:rPr>
          <w:sz w:val="20"/>
          <w:szCs w:val="20"/>
        </w:rPr>
        <w:t xml:space="preserve"> heir apparent as the 'King of Oude' </w:t>
      </w:r>
      <w:proofErr w:type="gramStart"/>
      <w:r>
        <w:rPr>
          <w:sz w:val="20"/>
          <w:szCs w:val="20"/>
        </w:rPr>
        <w:t>and also</w:t>
      </w:r>
      <w:proofErr w:type="gramEnd"/>
      <w:r>
        <w:rPr>
          <w:sz w:val="20"/>
          <w:szCs w:val="20"/>
        </w:rPr>
        <w:t xml:space="preserve"> describes the Queen Mother and her death. [Michael Fisher]</w:t>
      </w:r>
    </w:p>
    <w:p w14:paraId="2959FCA3" w14:textId="77777777" w:rsidR="00BE4639" w:rsidRDefault="00BE4639" w:rsidP="00BE4639">
      <w:pPr>
        <w:pStyle w:val="NormalWeb"/>
        <w:spacing w:before="0" w:beforeAutospacing="0" w:after="0" w:afterAutospacing="0"/>
      </w:pPr>
      <w:r>
        <w:rPr>
          <w:sz w:val="20"/>
          <w:szCs w:val="20"/>
        </w:rPr>
        <w:t xml:space="preserve">  </w:t>
      </w:r>
    </w:p>
    <w:p w14:paraId="7C3DC0FE" w14:textId="77777777" w:rsidR="00BD1A32" w:rsidRDefault="007E10DC">
      <w:bookmarkStart w:id="0" w:name="_GoBack"/>
      <w:bookmarkEnd w:id="0"/>
    </w:p>
    <w:sectPr w:rsidR="00BD1A32" w:rsidSect="003D08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algun Gothic">
    <w:panose1 w:val="020B0503020000020004"/>
    <w:charset w:val="81"/>
    <w:family w:val="auto"/>
    <w:pitch w:val="variable"/>
    <w:sig w:usb0="9000002F" w:usb1="29D77CFB" w:usb2="00000012" w:usb3="00000000" w:csb0="0008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639"/>
    <w:rsid w:val="003D0897"/>
    <w:rsid w:val="007E10DC"/>
    <w:rsid w:val="00BE4639"/>
    <w:rsid w:val="00D679A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2C847F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4639"/>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BE463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9208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890</Words>
  <Characters>5077</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ASH</dc:creator>
  <cp:keywords/>
  <dc:description/>
  <cp:lastModifiedBy>Abdulrahman ASH</cp:lastModifiedBy>
  <cp:revision>1</cp:revision>
  <dcterms:created xsi:type="dcterms:W3CDTF">2018-03-01T17:09:00Z</dcterms:created>
  <dcterms:modified xsi:type="dcterms:W3CDTF">2018-03-01T17:11:00Z</dcterms:modified>
</cp:coreProperties>
</file>